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6B75">
      <w:pPr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AI应用优秀案例绩效奖金 &amp; Token经费 申请方案</w:t>
      </w:r>
    </w:p>
    <w:p w14:paraId="759EA53A">
      <w:pPr>
        <w:jc w:val="center"/>
      </w:pPr>
      <w:r>
        <w:rPr>
          <w:rFonts w:ascii="微软雅黑" w:hAnsi="微软雅黑" w:eastAsia="微软雅黑"/>
          <w:b w:val="0"/>
          <w:color w:val="808080"/>
          <w:sz w:val="20"/>
        </w:rPr>
        <w:t>适用对象：</w:t>
      </w:r>
      <w:r>
        <w:rPr>
          <w:rFonts w:hint="eastAsia" w:ascii="微软雅黑" w:hAnsi="微软雅黑" w:eastAsia="微软雅黑"/>
          <w:b w:val="0"/>
          <w:color w:val="808080"/>
          <w:sz w:val="20"/>
          <w:lang w:val="en-US" w:eastAsia="zh-CN"/>
        </w:rPr>
        <w:t>供应链管理部开发&amp;产品&amp;项目组</w:t>
      </w:r>
      <w:r>
        <w:rPr>
          <w:rFonts w:ascii="微软雅黑" w:hAnsi="微软雅黑" w:eastAsia="微软雅黑"/>
          <w:b w:val="0"/>
          <w:color w:val="808080"/>
          <w:sz w:val="20"/>
        </w:rPr>
        <w:t>全员  |  制定人：[</w:t>
      </w:r>
      <w:r>
        <w:rPr>
          <w:rFonts w:hint="eastAsia" w:ascii="微软雅黑" w:hAnsi="微软雅黑" w:eastAsia="微软雅黑"/>
          <w:b w:val="0"/>
          <w:color w:val="808080"/>
          <w:sz w:val="20"/>
          <w:lang w:val="en-US" w:eastAsia="zh-CN"/>
        </w:rPr>
        <w:t>周凤</w:t>
      </w:r>
      <w:r>
        <w:rPr>
          <w:rFonts w:ascii="微软雅黑" w:hAnsi="微软雅黑" w:eastAsia="微软雅黑"/>
          <w:b w:val="0"/>
          <w:color w:val="808080"/>
          <w:sz w:val="20"/>
        </w:rPr>
        <w:t>]  |  制定日期：2026年6月26日</w:t>
      </w:r>
    </w:p>
    <w:p w14:paraId="57DF4F55">
      <w:pPr>
        <w:pBdr>
          <w:bottom w:val="single" w:color="BFBFBF" w:sz="6" w:space="1"/>
        </w:pBdr>
        <w:spacing w:before="80" w:after="80"/>
      </w:pPr>
    </w:p>
    <w:p w14:paraId="43296D40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8"/>
        </w:rPr>
        <w:t>一、方案背景与目的</w:t>
      </w:r>
    </w:p>
    <w:p w14:paraId="7479041F">
      <w:pPr>
        <w:spacing w:after="80"/>
        <w:ind w:firstLine="420"/>
        <w:rPr>
          <w:rFonts w:ascii="微软雅黑" w:hAnsi="微软雅黑" w:eastAsia="微软雅黑"/>
          <w:b w:val="0"/>
          <w:sz w:val="21"/>
        </w:rPr>
      </w:pPr>
      <w:r>
        <w:rPr>
          <w:rFonts w:ascii="微软雅黑" w:hAnsi="微软雅黑" w:eastAsia="微软雅黑"/>
          <w:b w:val="0"/>
          <w:sz w:val="21"/>
        </w:rPr>
        <w:t>为推动团队 AI 能力真正落地业务、产生可衡量产出，鼓励成员主动探索 AI 工具在日常工作中的创新应用，并将优质经验沉淀为可复用的团队资产，特制定本方案。</w:t>
      </w:r>
    </w:p>
    <w:p w14:paraId="07570740">
      <w:pPr>
        <w:spacing w:after="80"/>
        <w:ind w:firstLine="420"/>
      </w:pPr>
      <w:r>
        <w:rPr>
          <w:rFonts w:ascii="微软雅黑" w:hAnsi="微软雅黑" w:eastAsia="微软雅黑"/>
          <w:b w:val="0"/>
          <w:sz w:val="21"/>
        </w:rPr>
        <w:t>本方案包含两类申请：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112"/>
        <w:gridCol w:w="3324"/>
      </w:tblGrid>
      <w:tr w14:paraId="39E7FA7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shd w:val="clear" w:color="auto" w:fill="2E75B6"/>
          </w:tcPr>
          <w:p w14:paraId="702AB865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申请类型</w:t>
            </w:r>
          </w:p>
        </w:tc>
        <w:tc>
          <w:tcPr>
            <w:tcW w:w="4112" w:type="dxa"/>
            <w:shd w:val="clear" w:color="auto" w:fill="2E75B6"/>
          </w:tcPr>
          <w:p w14:paraId="0ACDCF77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对应原方案条款</w:t>
            </w:r>
          </w:p>
        </w:tc>
        <w:tc>
          <w:tcPr>
            <w:tcW w:w="3324" w:type="dxa"/>
            <w:shd w:val="clear" w:color="auto" w:fill="2E75B6"/>
          </w:tcPr>
          <w:p w14:paraId="5E069C25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主要激励形式</w:t>
            </w:r>
          </w:p>
        </w:tc>
      </w:tr>
      <w:tr w14:paraId="11CB279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50CFAB6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A. 优秀案例绩效奖金</w:t>
            </w:r>
          </w:p>
        </w:tc>
        <w:tc>
          <w:tcPr>
            <w:tcW w:w="4112" w:type="dxa"/>
          </w:tcPr>
          <w:p w14:paraId="2630B5AD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1-AI实际案例应用（随工资发放/集中奖励）</w:t>
            </w:r>
          </w:p>
        </w:tc>
        <w:tc>
          <w:tcPr>
            <w:tcW w:w="3324" w:type="dxa"/>
          </w:tcPr>
          <w:p w14:paraId="4F775B2F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现金奖励 + 案例认证</w:t>
            </w:r>
          </w:p>
        </w:tc>
      </w:tr>
      <w:tr w14:paraId="07D8E22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5B2108A1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B. Token 经费</w:t>
            </w:r>
          </w:p>
        </w:tc>
        <w:tc>
          <w:tcPr>
            <w:tcW w:w="4112" w:type="dxa"/>
          </w:tcPr>
          <w:p w14:paraId="468A34C0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2-Token的使用（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通过</w:t>
            </w:r>
            <w:r>
              <w:rPr>
                <w:rFonts w:ascii="微软雅黑" w:hAnsi="微软雅黑" w:eastAsia="微软雅黑"/>
                <w:b w:val="0"/>
                <w:sz w:val="19"/>
              </w:rPr>
              <w:t>餐饮发票报销）</w:t>
            </w:r>
            <w:bookmarkStart w:id="0" w:name="_GoBack"/>
            <w:bookmarkEnd w:id="0"/>
          </w:p>
        </w:tc>
        <w:tc>
          <w:tcPr>
            <w:tcW w:w="3324" w:type="dxa"/>
          </w:tcPr>
          <w:p w14:paraId="39278AA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Token额度补充 / 模型调用费用报销</w:t>
            </w:r>
          </w:p>
        </w:tc>
      </w:tr>
      <w:tr w14:paraId="4EC1FA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</w:tcPr>
          <w:p w14:paraId="3600F2C4">
            <w:pPr>
              <w:spacing w:after="0" w:line="240" w:lineRule="auto"/>
              <w:jc w:val="left"/>
              <w:rPr>
                <w:rFonts w:hint="default" w:ascii="微软雅黑" w:hAnsi="微软雅黑" w:eastAsia="微软雅黑"/>
                <w:b w:val="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C.团建经费</w:t>
            </w:r>
          </w:p>
        </w:tc>
        <w:tc>
          <w:tcPr>
            <w:tcW w:w="4112" w:type="dxa"/>
          </w:tcPr>
          <w:p w14:paraId="11EE982A">
            <w:pPr>
              <w:spacing w:after="0" w:line="240" w:lineRule="auto"/>
              <w:jc w:val="left"/>
              <w:rPr>
                <w:rFonts w:hint="default" w:ascii="微软雅黑" w:hAnsi="微软雅黑" w:eastAsia="微软雅黑"/>
                <w:b w:val="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3-餐饮发票报销</w:t>
            </w:r>
          </w:p>
        </w:tc>
        <w:tc>
          <w:tcPr>
            <w:tcW w:w="3324" w:type="dxa"/>
          </w:tcPr>
          <w:p w14:paraId="02542314">
            <w:pPr>
              <w:spacing w:after="0" w:line="240" w:lineRule="auto"/>
              <w:jc w:val="left"/>
              <w:rPr>
                <w:rFonts w:ascii="微软雅黑" w:hAnsi="微软雅黑" w:eastAsia="微软雅黑"/>
                <w:b w:val="0"/>
                <w:sz w:val="19"/>
              </w:rPr>
            </w:pPr>
          </w:p>
        </w:tc>
      </w:tr>
    </w:tbl>
    <w:p w14:paraId="57880B3D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8"/>
        </w:rPr>
        <w:t>二、申请总览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0DA4F01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shd w:val="clear" w:color="auto" w:fill="2E75B6"/>
          </w:tcPr>
          <w:p w14:paraId="2274396A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申请类型</w:t>
            </w:r>
          </w:p>
        </w:tc>
        <w:tc>
          <w:tcPr>
            <w:tcW w:w="2493" w:type="dxa"/>
            <w:shd w:val="clear" w:color="auto" w:fill="2E75B6"/>
          </w:tcPr>
          <w:p w14:paraId="7EBBDBCD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预算上限（示例）</w:t>
            </w:r>
          </w:p>
        </w:tc>
        <w:tc>
          <w:tcPr>
            <w:tcW w:w="2493" w:type="dxa"/>
            <w:shd w:val="clear" w:color="auto" w:fill="2E75B6"/>
          </w:tcPr>
          <w:p w14:paraId="0CB67188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申请方式</w:t>
            </w:r>
          </w:p>
        </w:tc>
        <w:tc>
          <w:tcPr>
            <w:tcW w:w="2493" w:type="dxa"/>
            <w:shd w:val="clear" w:color="auto" w:fill="2E75B6"/>
          </w:tcPr>
          <w:p w14:paraId="6CCCD04F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发放/报销形式</w:t>
            </w:r>
          </w:p>
        </w:tc>
      </w:tr>
      <w:tr w14:paraId="7EDF51F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493" w:type="dxa"/>
          </w:tcPr>
          <w:p w14:paraId="0ACB7CF7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A. 优秀案例绩效奖金</w:t>
            </w:r>
          </w:p>
        </w:tc>
        <w:tc>
          <w:tcPr>
            <w:tcW w:w="2493" w:type="dxa"/>
          </w:tcPr>
          <w:p w14:paraId="044091E5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500-2000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 元</w:t>
            </w:r>
          </w:p>
        </w:tc>
        <w:tc>
          <w:tcPr>
            <w:tcW w:w="2493" w:type="dxa"/>
          </w:tcPr>
          <w:p w14:paraId="43066775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集中评审 + 随工资发放</w:t>
            </w:r>
          </w:p>
        </w:tc>
        <w:tc>
          <w:tcPr>
            <w:tcW w:w="2493" w:type="dxa"/>
          </w:tcPr>
          <w:p w14:paraId="2D1BB815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一次性奖金入工资</w:t>
            </w:r>
          </w:p>
        </w:tc>
      </w:tr>
      <w:tr w14:paraId="0F3A2C0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</w:tcPr>
          <w:p w14:paraId="196A376E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B. Token 经费</w:t>
            </w:r>
          </w:p>
        </w:tc>
        <w:tc>
          <w:tcPr>
            <w:tcW w:w="2493" w:type="dxa"/>
          </w:tcPr>
          <w:p w14:paraId="752C4809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500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___ 元</w:t>
            </w:r>
          </w:p>
        </w:tc>
        <w:tc>
          <w:tcPr>
            <w:tcW w:w="2493" w:type="dxa"/>
          </w:tcPr>
          <w:p w14:paraId="7BF553C8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按需申请、月度汇总</w:t>
            </w:r>
          </w:p>
        </w:tc>
        <w:tc>
          <w:tcPr>
            <w:tcW w:w="2493" w:type="dxa"/>
          </w:tcPr>
          <w:p w14:paraId="16441777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餐饮发票 / Token采购凭证</w:t>
            </w:r>
          </w:p>
        </w:tc>
      </w:tr>
    </w:tbl>
    <w:p w14:paraId="55235272">
      <w:pPr>
        <w:spacing w:after="80"/>
      </w:pPr>
      <w:r>
        <w:rPr>
          <w:rFonts w:ascii="微软雅黑" w:hAnsi="微软雅黑" w:eastAsia="微软雅黑"/>
          <w:b w:val="0"/>
          <w:sz w:val="19"/>
        </w:rPr>
        <w:t>注：具体金额需根据团队留底5%实际余额确定，最终以人事/财务审批为准。</w:t>
      </w:r>
    </w:p>
    <w:p w14:paraId="2D5C59B0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8"/>
        </w:rPr>
        <w:t>三、A 类：AI 优秀案例绩效奖金</w:t>
      </w:r>
    </w:p>
    <w:p w14:paraId="6360F069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4"/>
        </w:rPr>
        <w:t>3.1 申请要求（同时满足）</w:t>
      </w:r>
    </w:p>
    <w:p w14:paraId="1103C15D">
      <w:pPr>
        <w:spacing w:after="80"/>
      </w:pPr>
      <w:r>
        <w:rPr>
          <w:rFonts w:ascii="微软雅黑" w:hAnsi="微软雅黑" w:eastAsia="微软雅黑"/>
          <w:b w:val="0"/>
          <w:sz w:val="21"/>
        </w:rPr>
        <w:t>申请人须同时满足以下 3 项硬性要求 方可进入评审：</w:t>
      </w:r>
    </w:p>
    <w:p w14:paraId="4172DC40">
      <w:pPr>
        <w:spacing w:before="240" w:after="120"/>
      </w:pPr>
      <w:r>
        <w:rPr>
          <w:rFonts w:ascii="微软雅黑" w:hAnsi="微软雅黑" w:eastAsia="微软雅黑"/>
          <w:b/>
          <w:color w:val="404040"/>
          <w:sz w:val="22"/>
        </w:rPr>
        <w:t>要求 1：完成实际案例分享</w:t>
      </w:r>
    </w:p>
    <w:p w14:paraId="483E2D45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形式：在团队内部周会/月会/专项分享会上进行 15~30 分钟的案例讲解；</w:t>
      </w:r>
    </w:p>
    <w:p w14:paraId="30310BC9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内容模板：</w:t>
      </w:r>
    </w:p>
    <w:p w14:paraId="07B55213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1. 业务背景与痛点；</w:t>
      </w:r>
    </w:p>
    <w:p w14:paraId="27EFBE89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2. AI 工具选型与 Prompt 设计思路；</w:t>
      </w:r>
    </w:p>
    <w:p w14:paraId="2B5D50A6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3. 实施过程（关键节点、踩坑记录）；</w:t>
      </w:r>
    </w:p>
    <w:p w14:paraId="37454EE0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4. 产出结果（数据、截图、对比）；</w:t>
      </w:r>
    </w:p>
    <w:p w14:paraId="2144E21F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5. 复用建议与适用边界。</w:t>
      </w:r>
    </w:p>
    <w:p w14:paraId="7C930187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交付物：分享 PPT/PDF + 录屏（可选）。</w:t>
      </w:r>
    </w:p>
    <w:p w14:paraId="434C9318">
      <w:pPr>
        <w:spacing w:before="240" w:after="120"/>
      </w:pPr>
      <w:r>
        <w:rPr>
          <w:rFonts w:ascii="微软雅黑" w:hAnsi="微软雅黑" w:eastAsia="微软雅黑"/>
          <w:b/>
          <w:color w:val="404040"/>
          <w:sz w:val="22"/>
        </w:rPr>
        <w:t>要求 2：生成可复用 Skill 并共享给团队</w:t>
      </w:r>
    </w:p>
    <w:p w14:paraId="625DA82E">
      <w:pPr>
        <w:spacing w:after="80"/>
      </w:pPr>
      <w:r>
        <w:rPr>
          <w:rFonts w:ascii="微软雅黑" w:hAnsi="微软雅黑" w:eastAsia="微软雅黑"/>
          <w:b w:val="0"/>
          <w:sz w:val="21"/>
        </w:rPr>
        <w:t>将案例中的方法论、Prompt 模板、工作流等沉淀为 WorkBuddy Skill（或其他团队统一平台上的技能）；</w:t>
      </w:r>
    </w:p>
    <w:p w14:paraId="1D19843C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Skill 命名规范：`[业务域]_[场景]_[版本]`，例如 `MM_产品文案生成_v1`；</w:t>
      </w:r>
    </w:p>
    <w:p w14:paraId="102040B2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配套说明文档（输入输出、调用示例、注意事项）；</w:t>
      </w:r>
    </w:p>
    <w:p w14:paraId="11545F8E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在团队 Skill 库中公开发布，并 @相关成员；</w:t>
      </w:r>
    </w:p>
    <w:p w14:paraId="5307502C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30 天内被至少 3 名团队成员实际复用（需提供调用/使用记录截图）。</w:t>
      </w:r>
    </w:p>
    <w:p w14:paraId="00633CCC">
      <w:pPr>
        <w:spacing w:before="240" w:after="120"/>
      </w:pPr>
      <w:r>
        <w:rPr>
          <w:rFonts w:ascii="微软雅黑" w:hAnsi="微软雅黑" w:eastAsia="微软雅黑"/>
          <w:b/>
          <w:color w:val="404040"/>
          <w:sz w:val="22"/>
        </w:rPr>
        <w:t>要求 3：能带来可衡量的产出</w:t>
      </w:r>
    </w:p>
    <w:p w14:paraId="583D8F68">
      <w:pPr>
        <w:spacing w:after="80"/>
      </w:pPr>
      <w:r>
        <w:rPr>
          <w:rFonts w:ascii="微软雅黑" w:hAnsi="微软雅黑" w:eastAsia="微软雅黑"/>
          <w:b w:val="0"/>
          <w:sz w:val="21"/>
        </w:rPr>
        <w:t>申请人需提供至少 1 项 可量化产出证明：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7684"/>
      </w:tblGrid>
      <w:tr w14:paraId="44CE967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  <w:shd w:val="clear" w:color="auto" w:fill="2E75B6"/>
          </w:tcPr>
          <w:p w14:paraId="2BB163B1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产出维度</w:t>
            </w:r>
          </w:p>
        </w:tc>
        <w:tc>
          <w:tcPr>
            <w:tcW w:w="7684" w:type="dxa"/>
            <w:shd w:val="clear" w:color="auto" w:fill="2E75B6"/>
          </w:tcPr>
          <w:p w14:paraId="6E7F38BF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示例指标</w:t>
            </w:r>
          </w:p>
        </w:tc>
      </w:tr>
      <w:tr w14:paraId="184A5CF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1384B27F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效率提升</w:t>
            </w:r>
          </w:p>
        </w:tc>
        <w:tc>
          <w:tcPr>
            <w:tcW w:w="7684" w:type="dxa"/>
          </w:tcPr>
          <w:p w14:paraId="0FCCD860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单项工作耗时从 X 小时 → Y 小时，节省 N 小时/周</w:t>
            </w:r>
          </w:p>
        </w:tc>
      </w:tr>
      <w:tr w14:paraId="10F3FE0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50F599A6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质量提升</w:t>
            </w:r>
          </w:p>
        </w:tc>
        <w:tc>
          <w:tcPr>
            <w:tcW w:w="7684" w:type="dxa"/>
          </w:tcPr>
          <w:p w14:paraId="67F6EF4D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一次通过率从 X% → Y%，返工率下降</w:t>
            </w:r>
          </w:p>
        </w:tc>
      </w:tr>
      <w:tr w14:paraId="4487B68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3BBEED81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业务结果</w:t>
            </w:r>
          </w:p>
        </w:tc>
        <w:tc>
          <w:tcPr>
            <w:tcW w:w="7684" w:type="dxa"/>
          </w:tcPr>
          <w:p w14:paraId="5A6009F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推动项目转化率/客户满意度/营收指标变化</w:t>
            </w:r>
          </w:p>
        </w:tc>
      </w:tr>
      <w:tr w14:paraId="5030C13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705284F2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知识沉淀</w:t>
            </w:r>
          </w:p>
        </w:tc>
        <w:tc>
          <w:tcPr>
            <w:tcW w:w="7684" w:type="dxa"/>
          </w:tcPr>
          <w:p w14:paraId="0B646027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团队 Skill 库新增 N 个可用 Skill，被复用 M 次</w:t>
            </w:r>
          </w:p>
        </w:tc>
      </w:tr>
      <w:tr w14:paraId="0ADD563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8" w:type="dxa"/>
          </w:tcPr>
          <w:p w14:paraId="427F5CA2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培训赋能</w:t>
            </w:r>
          </w:p>
        </w:tc>
        <w:tc>
          <w:tcPr>
            <w:tcW w:w="7684" w:type="dxa"/>
          </w:tcPr>
          <w:p w14:paraId="62F744C4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帮助 N 名成员上手相关 AI 工具</w:t>
            </w:r>
          </w:p>
        </w:tc>
      </w:tr>
    </w:tbl>
    <w:p w14:paraId="7880A0AF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4"/>
        </w:rPr>
        <w:t>3.2 奖金标准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550F9E9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2E75B6"/>
          </w:tcPr>
          <w:p w14:paraId="3816980C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等级</w:t>
            </w:r>
          </w:p>
        </w:tc>
        <w:tc>
          <w:tcPr>
            <w:tcW w:w="3324" w:type="dxa"/>
            <w:shd w:val="clear" w:color="auto" w:fill="2E75B6"/>
          </w:tcPr>
          <w:p w14:paraId="09AF8350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评审要求</w:t>
            </w:r>
          </w:p>
        </w:tc>
        <w:tc>
          <w:tcPr>
            <w:tcW w:w="3324" w:type="dxa"/>
            <w:shd w:val="clear" w:color="auto" w:fill="2E75B6"/>
          </w:tcPr>
          <w:p w14:paraId="553C0CDD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奖金（示例）</w:t>
            </w:r>
          </w:p>
        </w:tc>
      </w:tr>
      <w:tr w14:paraId="2E953C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346A101D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/>
                <w:sz w:val="19"/>
              </w:rPr>
              <w:t>S 级 - 标杆案例</w:t>
            </w:r>
          </w:p>
        </w:tc>
        <w:tc>
          <w:tcPr>
            <w:tcW w:w="3324" w:type="dxa"/>
          </w:tcPr>
          <w:p w14:paraId="23225A7A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满足全部3项要求 + 产出突出（节省≥40小时/月 或 业务结果显著） + Skill 30天复用≥10次</w:t>
            </w:r>
          </w:p>
        </w:tc>
        <w:tc>
          <w:tcPr>
            <w:tcW w:w="3324" w:type="dxa"/>
          </w:tcPr>
          <w:p w14:paraId="584A7D4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3000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 元/人</w:t>
            </w:r>
          </w:p>
        </w:tc>
      </w:tr>
      <w:tr w14:paraId="0BC3C96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5454489A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/>
                <w:sz w:val="19"/>
              </w:rPr>
              <w:t>A 级 - 优秀案例</w:t>
            </w:r>
          </w:p>
        </w:tc>
        <w:tc>
          <w:tcPr>
            <w:tcW w:w="3324" w:type="dxa"/>
          </w:tcPr>
          <w:p w14:paraId="4A6EF6C4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满足全部3项要求 + 产出明显（节省≥20小时/月） + Skill 30天复用≥5次</w:t>
            </w:r>
          </w:p>
        </w:tc>
        <w:tc>
          <w:tcPr>
            <w:tcW w:w="3324" w:type="dxa"/>
          </w:tcPr>
          <w:p w14:paraId="2A56E509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2000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 元/人</w:t>
            </w:r>
          </w:p>
        </w:tc>
      </w:tr>
      <w:tr w14:paraId="75C7A9E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6F26BC5E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/>
                <w:sz w:val="19"/>
              </w:rPr>
              <w:t>B 级 - 合格案例</w:t>
            </w:r>
          </w:p>
        </w:tc>
        <w:tc>
          <w:tcPr>
            <w:tcW w:w="3324" w:type="dxa"/>
          </w:tcPr>
          <w:p w14:paraId="72E93B61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满足全部3项要求 + 产出可见 + Skill 30天复用≥3次</w:t>
            </w:r>
          </w:p>
        </w:tc>
        <w:tc>
          <w:tcPr>
            <w:tcW w:w="3324" w:type="dxa"/>
          </w:tcPr>
          <w:p w14:paraId="2B04640F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1000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 元/人</w:t>
            </w:r>
          </w:p>
        </w:tc>
      </w:tr>
    </w:tbl>
    <w:p w14:paraId="61A12707">
      <w:pPr>
        <w:spacing w:after="80"/>
      </w:pPr>
      <w:r>
        <w:rPr>
          <w:rFonts w:ascii="微软雅黑" w:hAnsi="微软雅黑" w:eastAsia="微软雅黑"/>
          <w:b w:val="0"/>
          <w:sz w:val="19"/>
        </w:rPr>
        <w:t>单次申请可多人共享一个案例，按贡献度比例分配奖金；具体分配方案在评审时确认。</w:t>
      </w:r>
    </w:p>
    <w:p w14:paraId="13C4F862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4"/>
        </w:rPr>
        <w:t>3.3 评审流程</w:t>
      </w:r>
    </w:p>
    <w:p w14:paraId="08768913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提交申请：填写《AI 优秀案例申报表》（见附件1），附案例分享材料 + Skill 链接 + 产出证明；</w:t>
      </w:r>
    </w:p>
    <w:p w14:paraId="760F39ED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初审（团队负责人，3 个工作日内）：核实材料完整性、Skill 实际可用性；</w:t>
      </w:r>
    </w:p>
    <w:p w14:paraId="24FC5284">
      <w:pPr>
        <w:pStyle w:val="16"/>
        <w:spacing w:after="40"/>
        <w:ind w:left="283"/>
        <w:rPr>
          <w:color w:val="FF0000"/>
          <w:highlight w:val="yellow"/>
        </w:rPr>
      </w:pPr>
      <w:r>
        <w:rPr>
          <w:rFonts w:ascii="微软雅黑" w:hAnsi="微软雅黑" w:eastAsia="微软雅黑"/>
          <w:b w:val="0"/>
          <w:color w:val="FF0000"/>
          <w:sz w:val="21"/>
          <w:highlight w:val="yellow"/>
        </w:rPr>
        <w:t>复审（团队评审小组 / 公开评审会，5 个工作日内）：</w:t>
      </w:r>
      <w:r>
        <w:rPr>
          <w:rFonts w:hint="eastAsia" w:ascii="微软雅黑" w:hAnsi="微软雅黑" w:eastAsia="微软雅黑"/>
          <w:b w:val="0"/>
          <w:color w:val="FF0000"/>
          <w:sz w:val="21"/>
          <w:highlight w:val="yellow"/>
          <w:lang w:val="en-US" w:eastAsia="zh-CN"/>
        </w:rPr>
        <w:t>审批表审批</w:t>
      </w:r>
      <w:r>
        <w:rPr>
          <w:rFonts w:ascii="微软雅黑" w:hAnsi="微软雅黑" w:eastAsia="微软雅黑"/>
          <w:b w:val="0"/>
          <w:color w:val="FF0000"/>
          <w:sz w:val="21"/>
          <w:highlight w:val="yellow"/>
        </w:rPr>
        <w:t>；</w:t>
      </w:r>
    </w:p>
    <w:p w14:paraId="60028CE7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结果公示（2 个工作日）：团队群内公示 3 天，无异议后进入发放流程；</w:t>
      </w:r>
    </w:p>
    <w:p w14:paraId="623E1BE9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奖金发放：随当月/次月工资一次性发放，备注"AI案例奖金-XX案例"。</w:t>
      </w:r>
    </w:p>
    <w:p w14:paraId="55CB9E29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8"/>
        </w:rPr>
        <w:t>四、B 类：Token 经费</w:t>
      </w:r>
    </w:p>
    <w:p w14:paraId="2C060CAA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4"/>
        </w:rPr>
        <w:t>4.1 申请要求</w:t>
      </w:r>
    </w:p>
    <w:p w14:paraId="0276B6CB">
      <w:pPr>
        <w:spacing w:after="80"/>
      </w:pPr>
      <w:r>
        <w:rPr>
          <w:rFonts w:ascii="微软雅黑" w:hAnsi="微软雅黑" w:eastAsia="微软雅黑"/>
          <w:b w:val="0"/>
          <w:sz w:val="21"/>
        </w:rPr>
        <w:t>申请人需同时满足以下 3 项要求：</w:t>
      </w:r>
    </w:p>
    <w:p w14:paraId="10CEAC99">
      <w:pPr>
        <w:spacing w:before="240" w:after="120"/>
      </w:pPr>
      <w:r>
        <w:rPr>
          <w:rFonts w:ascii="微软雅黑" w:hAnsi="微软雅黑" w:eastAsia="微软雅黑"/>
          <w:b/>
          <w:color w:val="404040"/>
          <w:sz w:val="22"/>
        </w:rPr>
        <w:t>要求 1：提供近期 AI 输出结果</w:t>
      </w:r>
    </w:p>
    <w:p w14:paraId="3DB85D25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时间范围：近 30 天内产生的 AI 生成内容；</w:t>
      </w:r>
    </w:p>
    <w:p w14:paraId="1BDECEEB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形式：截图 / 导出文件 / 录屏，至少 3 条；</w:t>
      </w:r>
    </w:p>
    <w:p w14:paraId="21A41A6E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类型可包括：</w:t>
      </w:r>
    </w:p>
    <w:p w14:paraId="721FFE99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文案、报告、方案、代码、图像、视频、3D模型等；</w:t>
      </w:r>
    </w:p>
    <w:p w14:paraId="0A7D32D3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必须是与工作直接相关的产出，非娱乐/学习用途。</w:t>
      </w:r>
    </w:p>
    <w:p w14:paraId="34F160A6">
      <w:pPr>
        <w:spacing w:before="240" w:after="120"/>
      </w:pPr>
      <w:r>
        <w:rPr>
          <w:rFonts w:ascii="微软雅黑" w:hAnsi="微软雅黑" w:eastAsia="微软雅黑"/>
          <w:b/>
          <w:color w:val="404040"/>
          <w:sz w:val="22"/>
        </w:rPr>
        <w:t>要求 2：配套 AI 应用案例说明</w:t>
      </w:r>
    </w:p>
    <w:p w14:paraId="5EF24C98">
      <w:pPr>
        <w:spacing w:after="80"/>
      </w:pPr>
      <w:r>
        <w:rPr>
          <w:rFonts w:ascii="微软雅黑" w:hAnsi="微软雅黑" w:eastAsia="微软雅黑"/>
          <w:b w:val="0"/>
          <w:sz w:val="21"/>
        </w:rPr>
        <w:t>每份 Token 申请需配套一份《AI 应用案例说明》（见附件2），包含：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7877"/>
      </w:tblGrid>
      <w:tr w14:paraId="7C56239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2E75B6"/>
          </w:tcPr>
          <w:p w14:paraId="7302C939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字段</w:t>
            </w:r>
          </w:p>
        </w:tc>
        <w:tc>
          <w:tcPr>
            <w:tcW w:w="7877" w:type="dxa"/>
            <w:shd w:val="clear" w:color="auto" w:fill="2E75B6"/>
          </w:tcPr>
          <w:p w14:paraId="6B49D8E6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说明</w:t>
            </w:r>
          </w:p>
        </w:tc>
      </w:tr>
      <w:tr w14:paraId="0EA7A7E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74DF5AE2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业务场景</w:t>
            </w:r>
          </w:p>
        </w:tc>
        <w:tc>
          <w:tcPr>
            <w:tcW w:w="7877" w:type="dxa"/>
          </w:tcPr>
          <w:p w14:paraId="6C3528C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解决什么问题</w:t>
            </w:r>
          </w:p>
        </w:tc>
      </w:tr>
      <w:tr w14:paraId="72E3863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6E365EAF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工具与模型</w:t>
            </w:r>
          </w:p>
        </w:tc>
        <w:tc>
          <w:tcPr>
            <w:tcW w:w="7877" w:type="dxa"/>
          </w:tcPr>
          <w:p w14:paraId="7F75604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使用的 AI 工具及具体模型版本</w:t>
            </w:r>
          </w:p>
        </w:tc>
      </w:tr>
      <w:tr w14:paraId="7B5F640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1C0D83B8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Token 消耗</w:t>
            </w:r>
          </w:p>
        </w:tc>
        <w:tc>
          <w:tcPr>
            <w:tcW w:w="7877" w:type="dxa"/>
          </w:tcPr>
          <w:p w14:paraId="47CA70D8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预估/实际消耗量（按千 tokens 或调用次数）</w:t>
            </w:r>
          </w:p>
        </w:tc>
      </w:tr>
      <w:tr w14:paraId="650E9B1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756AB16A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输入 Prompt</w:t>
            </w:r>
          </w:p>
        </w:tc>
        <w:tc>
          <w:tcPr>
            <w:tcW w:w="7877" w:type="dxa"/>
          </w:tcPr>
          <w:p w14:paraId="022D7439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关键 Prompt 片段（脱敏后）</w:t>
            </w:r>
          </w:p>
        </w:tc>
      </w:tr>
      <w:tr w14:paraId="61EC793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3AFC59F7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输出成果</w:t>
            </w:r>
          </w:p>
        </w:tc>
        <w:tc>
          <w:tcPr>
            <w:tcW w:w="7877" w:type="dxa"/>
          </w:tcPr>
          <w:p w14:paraId="6C2A8963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最终可交付物</w:t>
            </w:r>
          </w:p>
        </w:tc>
      </w:tr>
      <w:tr w14:paraId="26916B9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21DD320A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复用价值</w:t>
            </w:r>
          </w:p>
        </w:tc>
        <w:tc>
          <w:tcPr>
            <w:tcW w:w="7877" w:type="dxa"/>
          </w:tcPr>
          <w:p w14:paraId="4EC23EB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是否可形成团队 Skill/模板</w:t>
            </w:r>
          </w:p>
        </w:tc>
      </w:tr>
    </w:tbl>
    <w:p w14:paraId="12A65D7D">
      <w:pPr>
        <w:spacing w:before="240" w:after="120"/>
      </w:pPr>
      <w:r>
        <w:rPr>
          <w:rFonts w:ascii="微软雅黑" w:hAnsi="微软雅黑" w:eastAsia="微软雅黑"/>
          <w:b/>
          <w:color w:val="404040"/>
          <w:sz w:val="22"/>
        </w:rPr>
        <w:t>要求 3：使用规范承诺</w:t>
      </w:r>
    </w:p>
    <w:p w14:paraId="416D154F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仅用于工作相关场景；</w:t>
      </w:r>
    </w:p>
    <w:p w14:paraId="3EF12650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不用于生成违规、违法、涉密、侵犯他人权益的内容；</w:t>
      </w:r>
    </w:p>
    <w:p w14:paraId="42900B02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不超出预算上限；</w:t>
      </w:r>
    </w:p>
    <w:p w14:paraId="57C0B3F7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接受团队对使用情况的抽查与公示。</w:t>
      </w:r>
    </w:p>
    <w:p w14:paraId="4843A19B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4"/>
        </w:rPr>
        <w:t>4.2 经费标准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2584687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2E75B6"/>
          </w:tcPr>
          <w:p w14:paraId="3BFFDEB4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申请档位</w:t>
            </w:r>
          </w:p>
        </w:tc>
        <w:tc>
          <w:tcPr>
            <w:tcW w:w="3324" w:type="dxa"/>
            <w:shd w:val="clear" w:color="auto" w:fill="2E75B6"/>
          </w:tcPr>
          <w:p w14:paraId="16FE4476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Token 消耗量（示例）</w:t>
            </w:r>
          </w:p>
        </w:tc>
        <w:tc>
          <w:tcPr>
            <w:tcW w:w="3324" w:type="dxa"/>
            <w:shd w:val="clear" w:color="auto" w:fill="2E75B6"/>
          </w:tcPr>
          <w:p w14:paraId="0B6755E6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可申请额度</w:t>
            </w:r>
          </w:p>
        </w:tc>
      </w:tr>
      <w:tr w14:paraId="4BDA05A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2DA961B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基础档</w:t>
            </w:r>
          </w:p>
        </w:tc>
        <w:tc>
          <w:tcPr>
            <w:tcW w:w="3324" w:type="dxa"/>
          </w:tcPr>
          <w:p w14:paraId="2CF6443B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累计 &lt; 50 万 tokens/月</w:t>
            </w:r>
          </w:p>
        </w:tc>
        <w:tc>
          <w:tcPr>
            <w:tcW w:w="3324" w:type="dxa"/>
          </w:tcPr>
          <w:p w14:paraId="34364B5D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100</w:t>
            </w:r>
            <w:r>
              <w:rPr>
                <w:rFonts w:ascii="微软雅黑" w:hAnsi="微软雅黑" w:eastAsia="微软雅黑"/>
                <w:b w:val="0"/>
                <w:sz w:val="19"/>
              </w:rPr>
              <w:t>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b w:val="0"/>
                <w:sz w:val="19"/>
              </w:rPr>
              <w:t>_ 元</w:t>
            </w:r>
          </w:p>
        </w:tc>
      </w:tr>
      <w:tr w14:paraId="5FEEC7B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3494E6C0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标准档</w:t>
            </w:r>
          </w:p>
        </w:tc>
        <w:tc>
          <w:tcPr>
            <w:tcW w:w="3324" w:type="dxa"/>
          </w:tcPr>
          <w:p w14:paraId="19588CAD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50~200 万 tokens/月</w:t>
            </w:r>
          </w:p>
        </w:tc>
        <w:tc>
          <w:tcPr>
            <w:tcW w:w="3324" w:type="dxa"/>
          </w:tcPr>
          <w:p w14:paraId="569E9769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300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___ 元</w:t>
            </w:r>
          </w:p>
        </w:tc>
      </w:tr>
      <w:tr w14:paraId="4056243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4FC5176F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进阶档</w:t>
            </w:r>
          </w:p>
        </w:tc>
        <w:tc>
          <w:tcPr>
            <w:tcW w:w="3324" w:type="dxa"/>
          </w:tcPr>
          <w:p w14:paraId="45430172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&gt; 200 万 tokens/月</w:t>
            </w:r>
          </w:p>
        </w:tc>
        <w:tc>
          <w:tcPr>
            <w:tcW w:w="3324" w:type="dxa"/>
          </w:tcPr>
          <w:p w14:paraId="3B95E6D4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¥__</w:t>
            </w:r>
            <w:r>
              <w:rPr>
                <w:rFonts w:hint="eastAsia" w:ascii="微软雅黑" w:hAnsi="微软雅黑" w:eastAsia="微软雅黑"/>
                <w:b w:val="0"/>
                <w:sz w:val="19"/>
                <w:lang w:val="en-US" w:eastAsia="zh-CN"/>
              </w:rPr>
              <w:t>500</w:t>
            </w:r>
            <w:r>
              <w:rPr>
                <w:rFonts w:ascii="微软雅黑" w:hAnsi="微软雅黑" w:eastAsia="微软雅黑"/>
                <w:b w:val="0"/>
                <w:sz w:val="19"/>
              </w:rPr>
              <w:t>__ 元</w:t>
            </w:r>
          </w:p>
        </w:tc>
      </w:tr>
    </w:tbl>
    <w:p w14:paraId="5E3FED4B">
      <w:pPr>
        <w:spacing w:after="80"/>
      </w:pPr>
      <w:r>
        <w:rPr>
          <w:rFonts w:ascii="微软雅黑" w:hAnsi="微软雅黑" w:eastAsia="微软雅黑"/>
          <w:b w:val="0"/>
          <w:sz w:val="19"/>
        </w:rPr>
        <w:t>1) 额度根据当月团队留底5%余额动态调整；</w:t>
      </w:r>
    </w:p>
    <w:p w14:paraId="05C48221">
      <w:pPr>
        <w:spacing w:after="80"/>
      </w:pPr>
      <w:r>
        <w:rPr>
          <w:rFonts w:ascii="微软雅黑" w:hAnsi="微软雅黑" w:eastAsia="微软雅黑"/>
          <w:b w:val="0"/>
          <w:sz w:val="19"/>
        </w:rPr>
        <w:t>2) 单人单月申请不超过 ¥__</w:t>
      </w:r>
      <w:r>
        <w:rPr>
          <w:rFonts w:hint="eastAsia" w:ascii="微软雅黑" w:hAnsi="微软雅黑" w:eastAsia="微软雅黑"/>
          <w:b w:val="0"/>
          <w:sz w:val="19"/>
          <w:lang w:val="en-US" w:eastAsia="zh-CN"/>
        </w:rPr>
        <w:t>500</w:t>
      </w:r>
      <w:r>
        <w:rPr>
          <w:rFonts w:ascii="微软雅黑" w:hAnsi="微软雅黑" w:eastAsia="微软雅黑"/>
          <w:b w:val="0"/>
          <w:sz w:val="19"/>
        </w:rPr>
        <w:t>__ 元上限；</w:t>
      </w:r>
    </w:p>
    <w:p w14:paraId="2037BF9D">
      <w:pPr>
        <w:spacing w:after="80"/>
      </w:pPr>
      <w:r>
        <w:rPr>
          <w:rFonts w:ascii="微软雅黑" w:hAnsi="微软雅黑" w:eastAsia="微软雅黑"/>
          <w:b w:val="0"/>
          <w:sz w:val="19"/>
        </w:rPr>
        <w:t>3) Token费用可直接走团队Token额度补充，或按餐饮发票规则走报销（需</w:t>
      </w:r>
      <w:r>
        <w:rPr>
          <w:rFonts w:hint="eastAsia" w:ascii="微软雅黑" w:hAnsi="微软雅黑" w:eastAsia="微软雅黑"/>
          <w:b w:val="0"/>
          <w:sz w:val="19"/>
          <w:lang w:val="en-US" w:eastAsia="zh-CN"/>
        </w:rPr>
        <w:t>项目组周凤对接报销</w:t>
      </w:r>
      <w:r>
        <w:rPr>
          <w:rFonts w:ascii="微软雅黑" w:hAnsi="微软雅黑" w:eastAsia="微软雅黑"/>
          <w:b w:val="0"/>
          <w:sz w:val="19"/>
        </w:rPr>
        <w:t>）。</w:t>
      </w:r>
    </w:p>
    <w:p w14:paraId="55639EE1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4"/>
        </w:rPr>
        <w:t>4.3 报销流程</w:t>
      </w:r>
    </w:p>
    <w:p w14:paraId="6DF793AA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提交申请：填写《Token 经费申请表》（见附件3），附 AI 输出截图 + 案例说明；</w:t>
      </w:r>
    </w:p>
    <w:p w14:paraId="67AF414A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负责人审批（2 个工作日内）：核实输出真实性和业务相关性；</w:t>
      </w:r>
    </w:p>
    <w:p w14:paraId="6E0C7768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财务报销</w:t>
      </w:r>
      <w:r>
        <w:rPr>
          <w:rFonts w:hint="eastAsia" w:ascii="微软雅黑" w:hAnsi="微软雅黑" w:eastAsia="微软雅黑"/>
          <w:b w:val="0"/>
          <w:sz w:val="21"/>
          <w:lang w:eastAsia="zh-CN"/>
        </w:rPr>
        <w:t>（</w:t>
      </w:r>
      <w:r>
        <w:rPr>
          <w:rFonts w:hint="eastAsia" w:ascii="微软雅黑" w:hAnsi="微软雅黑" w:eastAsia="微软雅黑"/>
          <w:b w:val="0"/>
          <w:sz w:val="21"/>
          <w:lang w:val="en-US" w:eastAsia="zh-CN"/>
        </w:rPr>
        <w:t>部门内项目组-周凤负责）</w:t>
      </w:r>
      <w:r>
        <w:rPr>
          <w:rFonts w:ascii="微软雅黑" w:hAnsi="微软雅黑" w:eastAsia="微软雅黑"/>
          <w:b w:val="0"/>
          <w:sz w:val="21"/>
        </w:rPr>
        <w:t>：</w:t>
      </w:r>
    </w:p>
    <w:p w14:paraId="0637EF96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餐饮发票路径：开具合规餐饮发票 → 提交财务 → 报销入账；</w:t>
      </w:r>
    </w:p>
    <w:p w14:paraId="090DD0D7">
      <w:pPr>
        <w:pStyle w:val="16"/>
        <w:spacing w:after="40"/>
        <w:ind w:left="567"/>
      </w:pPr>
      <w:r>
        <w:rPr>
          <w:rFonts w:ascii="微软雅黑" w:hAnsi="微软雅黑" w:eastAsia="微软雅黑"/>
          <w:b w:val="0"/>
          <w:sz w:val="21"/>
        </w:rPr>
        <w:t>Token 采购路径：</w:t>
      </w:r>
      <w:r>
        <w:rPr>
          <w:rFonts w:hint="eastAsia" w:ascii="微软雅黑" w:hAnsi="微软雅黑" w:eastAsia="微软雅黑"/>
          <w:b w:val="0"/>
          <w:sz w:val="21"/>
          <w:lang w:val="en-US" w:eastAsia="zh-CN"/>
        </w:rPr>
        <w:t>团队申请经费</w:t>
      </w:r>
      <w:r>
        <w:rPr>
          <w:rFonts w:ascii="微软雅黑" w:hAnsi="微软雅黑" w:eastAsia="微软雅黑"/>
          <w:b w:val="0"/>
          <w:sz w:val="21"/>
        </w:rPr>
        <w:t xml:space="preserve">→ </w:t>
      </w:r>
      <w:r>
        <w:rPr>
          <w:rFonts w:hint="eastAsia" w:ascii="微软雅黑" w:hAnsi="微软雅黑" w:eastAsia="微软雅黑"/>
          <w:b w:val="0"/>
          <w:sz w:val="21"/>
          <w:lang w:val="en-US" w:eastAsia="zh-CN"/>
        </w:rPr>
        <w:t>提取经费至部门项目组周凤账户→按照申请表审批结果划拨费用至个人</w:t>
      </w:r>
      <w:r>
        <w:rPr>
          <w:rFonts w:ascii="微软雅黑" w:hAnsi="微软雅黑" w:eastAsia="微软雅黑"/>
          <w:b w:val="0"/>
          <w:sz w:val="21"/>
        </w:rPr>
        <w:t>；</w:t>
      </w:r>
    </w:p>
    <w:p w14:paraId="4E686D69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使用台账：申请人每月末提交《Token 使用台账》（见附件4），作为下月续期依据。</w:t>
      </w:r>
    </w:p>
    <w:p w14:paraId="5A2BF3D5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8"/>
        </w:rPr>
        <w:t>五、附件清单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418"/>
        <w:gridCol w:w="3324"/>
      </w:tblGrid>
      <w:tr w14:paraId="7044434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2E75B6"/>
          </w:tcPr>
          <w:p w14:paraId="3D128657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附件编号</w:t>
            </w:r>
          </w:p>
        </w:tc>
        <w:tc>
          <w:tcPr>
            <w:tcW w:w="5418" w:type="dxa"/>
            <w:shd w:val="clear" w:color="auto" w:fill="2E75B6"/>
          </w:tcPr>
          <w:p w14:paraId="248546EB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名称</w:t>
            </w:r>
          </w:p>
        </w:tc>
        <w:tc>
          <w:tcPr>
            <w:tcW w:w="3324" w:type="dxa"/>
            <w:shd w:val="clear" w:color="auto" w:fill="2E75B6"/>
          </w:tcPr>
          <w:p w14:paraId="72641ADB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0"/>
              </w:rPr>
              <w:t>用途</w:t>
            </w:r>
          </w:p>
        </w:tc>
      </w:tr>
      <w:tr w14:paraId="28679A8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08C79077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附件1</w:t>
            </w:r>
          </w:p>
        </w:tc>
        <w:tc>
          <w:tcPr>
            <w:tcW w:w="5418" w:type="dxa"/>
          </w:tcPr>
          <w:p w14:paraId="1167C8AB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《AI 优秀案例申报表》</w:t>
            </w:r>
          </w:p>
        </w:tc>
        <w:tc>
          <w:tcPr>
            <w:tcW w:w="3324" w:type="dxa"/>
          </w:tcPr>
          <w:p w14:paraId="79EBD0B3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A类申请</w:t>
            </w:r>
          </w:p>
        </w:tc>
      </w:tr>
      <w:tr w14:paraId="2FBAB63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6CE4F147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附件2</w:t>
            </w:r>
          </w:p>
        </w:tc>
        <w:tc>
          <w:tcPr>
            <w:tcW w:w="5418" w:type="dxa"/>
          </w:tcPr>
          <w:p w14:paraId="34C283DF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《AI 应用案例说明》模板</w:t>
            </w:r>
          </w:p>
        </w:tc>
        <w:tc>
          <w:tcPr>
            <w:tcW w:w="3324" w:type="dxa"/>
          </w:tcPr>
          <w:p w14:paraId="1B4F7ADD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B类申请</w:t>
            </w:r>
          </w:p>
        </w:tc>
      </w:tr>
      <w:tr w14:paraId="40CC513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261B0C8C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附件3</w:t>
            </w:r>
          </w:p>
        </w:tc>
        <w:tc>
          <w:tcPr>
            <w:tcW w:w="5418" w:type="dxa"/>
          </w:tcPr>
          <w:p w14:paraId="0B599345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《Token 经费申请表》</w:t>
            </w:r>
          </w:p>
        </w:tc>
        <w:tc>
          <w:tcPr>
            <w:tcW w:w="3324" w:type="dxa"/>
          </w:tcPr>
          <w:p w14:paraId="12574D94">
            <w:pPr>
              <w:spacing w:after="0" w:line="240" w:lineRule="auto"/>
              <w:jc w:val="left"/>
            </w:pPr>
            <w:r>
              <w:rPr>
                <w:rFonts w:ascii="微软雅黑" w:hAnsi="微软雅黑" w:eastAsia="微软雅黑"/>
                <w:b w:val="0"/>
                <w:sz w:val="19"/>
              </w:rPr>
              <w:t>B类申请</w:t>
            </w:r>
          </w:p>
        </w:tc>
      </w:tr>
    </w:tbl>
    <w:p w14:paraId="6D9623AE">
      <w:pPr>
        <w:spacing w:before="240" w:after="120"/>
      </w:pPr>
      <w:r>
        <w:rPr>
          <w:rFonts w:ascii="微软雅黑" w:hAnsi="微软雅黑" w:eastAsia="微软雅黑"/>
          <w:b/>
          <w:color w:val="2E75B6"/>
          <w:sz w:val="28"/>
        </w:rPr>
        <w:t>六、附则</w:t>
      </w:r>
    </w:p>
    <w:p w14:paraId="520D0268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本方案自发布之日起执行，首期试点周期为 1 个月；</w:t>
      </w:r>
    </w:p>
    <w:p w14:paraId="34DC4B20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团队负责人每月 5 日前公示上月 Token 使用台账与案例奖金发放情况；</w:t>
      </w:r>
    </w:p>
    <w:p w14:paraId="2AE109CD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同一案例/产出 30 天内不可重复申报；</w:t>
      </w:r>
    </w:p>
    <w:p w14:paraId="5296C3FE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本方案最终解释权归团队负责人及人事/财务共同所有；</w:t>
      </w:r>
    </w:p>
    <w:p w14:paraId="41D3B79E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试行期满后根据产出效果动态调整奖金标准与 Token 额度。</w:t>
      </w:r>
    </w:p>
    <w:p w14:paraId="5AD8079F">
      <w:pPr>
        <w:pBdr>
          <w:bottom w:val="single" w:color="BFBFBF" w:sz="6" w:space="1"/>
        </w:pBdr>
        <w:spacing w:before="80" w:after="80"/>
      </w:pPr>
    </w:p>
    <w:p w14:paraId="53787780">
      <w:pPr>
        <w:spacing w:after="80"/>
      </w:pPr>
      <w:r>
        <w:rPr>
          <w:rFonts w:ascii="微软雅黑" w:hAnsi="微软雅黑" w:eastAsia="微软雅黑"/>
          <w:b/>
          <w:sz w:val="21"/>
        </w:rPr>
        <w:t>请团队成员按附件模板提交申请，如有疑问可随时与团队负责人沟通。</w:t>
      </w:r>
    </w:p>
    <w:p w14:paraId="205E6A5E"/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53D5564"/>
    <w:rsid w:val="6336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824</Words>
  <Characters>963</Characters>
  <Lines>0</Lines>
  <Paragraphs>0</Paragraphs>
  <TotalTime>13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周凤</cp:lastModifiedBy>
  <dcterms:modified xsi:type="dcterms:W3CDTF">2026-06-26T14:49:44Z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eyJoZGlkIjoiMjQ5YjJiM2Y4Y2JiOTRiMjc5ODA0MGY2ZmIwZjFhMjAiLCJ1c2VySWQiOiI0NjgwNzQ3ODQifQ==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1F9D122BC2AC4B00B471685304683BF1_13</vt:lpwstr>
  </property>
</Properties>
</file>